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15834" w14:textId="7BE0F869" w:rsidR="005C3746" w:rsidRDefault="005C3746" w:rsidP="005C3746">
      <w:pPr>
        <w:shd w:val="clear" w:color="auto" w:fill="FFFFFF"/>
        <w:spacing w:after="0" w:line="240" w:lineRule="auto"/>
        <w:ind w:hanging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pict w14:anchorId="1D8A5B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705pt">
            <v:imagedata r:id="rId5" o:title="МДК.04.02 Управление процессом тех эксплуатации"/>
          </v:shape>
        </w:pict>
      </w:r>
      <w:bookmarkStart w:id="0" w:name="_GoBack"/>
      <w:bookmarkEnd w:id="0"/>
    </w:p>
    <w:p w14:paraId="3AA9115B" w14:textId="2E945EC5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Комплект методического обеспечения самостоятельной внеаудиторной работы обучающихся п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профессиональному модулю ПМ.0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C2F67"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технической эксплуатации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СПО)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 (базовой подготовки), утвержденного При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казом Минобрнауки России</w:t>
      </w:r>
      <w:r w:rsidR="0057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74543" w:rsidRPr="00546B57">
        <w:rPr>
          <w:rFonts w:ascii="Times New Roman" w:hAnsi="Times New Roman" w:cs="Times New Roman"/>
          <w:sz w:val="28"/>
          <w:szCs w:val="28"/>
        </w:rPr>
        <w:t>72110</w:t>
      </w:r>
      <w:r w:rsidR="00574543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574543" w:rsidRPr="00546B57">
        <w:rPr>
          <w:rFonts w:ascii="Times New Roman" w:hAnsi="Times New Roman" w:cs="Times New Roman"/>
          <w:sz w:val="28"/>
          <w:szCs w:val="28"/>
        </w:rPr>
        <w:t>24 января 2023</w:t>
      </w:r>
      <w:r w:rsidR="00574543">
        <w:rPr>
          <w:rFonts w:ascii="Courier" w:hAnsi="Courier" w:cs="Courier"/>
          <w:sz w:val="24"/>
          <w:szCs w:val="24"/>
        </w:rPr>
        <w:t xml:space="preserve"> 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профессиональной образовательной про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030B9DFD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49FBD9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F83EE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8521F7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4FF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Организация-разработчик: ГАПОУ «Казанский политехнический колледж» </w:t>
      </w:r>
    </w:p>
    <w:p w14:paraId="046CA5AE" w14:textId="77777777" w:rsid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 Палей  С.Ф., преподаватель ГАПОУ «Казанский политехнический колледж»</w:t>
      </w:r>
    </w:p>
    <w:p w14:paraId="571CAE05" w14:textId="77777777" w:rsidR="005C7CD6" w:rsidRDefault="005C7CD6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CC3F73" w14:textId="77777777" w:rsidR="005C2F67" w:rsidRDefault="005C2F67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02B3E" w14:textId="77777777" w:rsidR="005C2F67" w:rsidRDefault="005C2F67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78A721" w14:textId="77777777" w:rsidR="005C2F67" w:rsidRDefault="005C2F67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CDD4C" w14:textId="5997DFFC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14:paraId="59D25A2A" w14:textId="77777777" w:rsidR="00C803A4" w:rsidRPr="00C803A4" w:rsidRDefault="00C803A4" w:rsidP="00C803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комплекта методического обеспечения                                                                                        </w:t>
      </w:r>
    </w:p>
    <w:p w14:paraId="75D9E7E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43A1A5CA" w14:textId="77777777" w:rsidR="00C803A4" w:rsidRPr="00C803A4" w:rsidRDefault="00C803A4" w:rsidP="005C7CD6">
      <w:pPr>
        <w:shd w:val="clear" w:color="auto" w:fill="FFFFFF"/>
        <w:tabs>
          <w:tab w:val="left" w:pos="567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1.1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применения комплекта методического                          </w:t>
      </w:r>
    </w:p>
    <w:p w14:paraId="2B6204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самостоятельной внеаудиторной</w:t>
      </w:r>
    </w:p>
    <w:p w14:paraId="6A4F00CF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обучающихс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14:paraId="73DF03E6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работе при выполнении заданий                      </w:t>
      </w:r>
    </w:p>
    <w:p w14:paraId="4DA594A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1.3  Содержание и оценка результатов самостоятельной                    </w:t>
      </w:r>
    </w:p>
    <w:p w14:paraId="64459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внеаудиторной работы обучающихся</w:t>
      </w:r>
    </w:p>
    <w:p w14:paraId="5BB54A4C" w14:textId="77777777" w:rsidR="00C803A4" w:rsidRPr="00C803A4" w:rsidRDefault="00C803A4" w:rsidP="00C803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для проведения                          </w:t>
      </w:r>
    </w:p>
    <w:p w14:paraId="54F029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1C68FFA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2.1 Подготовка рефератов и сообщений                                              </w:t>
      </w:r>
    </w:p>
    <w:p w14:paraId="0323EAF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2..2. Методические рекомендации по написанию конспекта</w:t>
      </w:r>
    </w:p>
    <w:p w14:paraId="13F96B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2.3 Расчетно-графические работы</w:t>
      </w:r>
    </w:p>
    <w:p w14:paraId="62929E8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2.4 Индивидуальные  задания</w:t>
      </w:r>
    </w:p>
    <w:p w14:paraId="2DD997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8E96DB" w14:textId="77777777" w:rsidR="005C7CD6" w:rsidRPr="00C803A4" w:rsidRDefault="00C803A4" w:rsidP="005C7C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        Паспорт комплекта методического </w:t>
      </w:r>
      <w:r w:rsidR="005C7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5C7CD6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еспечения  самостоятельной внеаудиторной работы обучающихся</w:t>
      </w:r>
    </w:p>
    <w:p w14:paraId="6C3E0B46" w14:textId="77777777" w:rsidR="00C803A4" w:rsidRPr="00C803A4" w:rsidRDefault="005C7CD6" w:rsidP="005C7CD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="00C803A4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</w:p>
    <w:p w14:paraId="234373B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Область применения комплекта методического обеспечения самостоятельной внеаудиторной работы обучающихся:</w:t>
      </w:r>
    </w:p>
    <w:p w14:paraId="6DBB13E9" w14:textId="625264D6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предназначен для организации, проведения и оценки результатов самостоятельной внеаудиторной работы обучающихся в процессе освоения        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модуля ПМ 0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C2F67"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технической эксплуатации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CF7C915" w14:textId="489BA023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подготовки специалистов среднего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звена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«Монтаж и эксплуатация внутренних сантехнических устройств, кондиционирования воздуха и вентиляции» (базовая подготовка)</w:t>
      </w:r>
    </w:p>
    <w:p w14:paraId="08E9F2CA" w14:textId="73D1D10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работы студентов регулируется государственными образовательными стандартами среднего профессионального образования и учебным планом.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В соответствии, с вышеперечисленными нормативными документами определяется объем самостоятельной работы, выполнение которого является обязательным для каждого студента во внеаудиторное время по заданию и при методическом руководстве преподавателя, но без его непосредственного участия.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Целью самостоятельной работы является овладение фундаментальными знания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умениями и навыками по ПМ 0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C2F67"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технической эксплуатации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213DFCA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 процессе подготовки специалиста главным является не усвоение готовых знаний, а формирование у него способностей самостоятельно добывать знания, творчески их использовать на основе известных или вновь созданных способов и средств деятельности. В связи с этим обучение в колледже включает в себя две, практически одинаковые по объему и взаимовлиянию части – процесса обучения и процесса самообучения. Поэтому ВСР должна стать эффективной и целенаправленной работой студента. Формы самостоятельной работы студентов разнообразны. Они включают в себя:</w:t>
      </w:r>
    </w:p>
    <w:p w14:paraId="1F7D08E6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и систематизацию официальных государственных документов - законов, постановлений, указов, нормативно-инструкционных и справочных материалов с использованием информационно-поисковых систем "Консультант-плюс", глобальной сети "Интернет";</w:t>
      </w:r>
    </w:p>
    <w:p w14:paraId="1ACB2218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конспектов по изученным темам;</w:t>
      </w:r>
    </w:p>
    <w:p w14:paraId="7DE7B195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учебной, научной и методической литературы, материалов периодических изданий с привлечением электронных средств официальной, периодической и научной информации;</w:t>
      </w:r>
    </w:p>
    <w:p w14:paraId="3C948A2E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докладов и сообщений;</w:t>
      </w:r>
    </w:p>
    <w:p w14:paraId="2985D3AA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студентов к сдаче квалификационного экзамена.</w:t>
      </w:r>
    </w:p>
    <w:p w14:paraId="0E15E9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Методическое обеспечение обеспечивает эффективное достижение целей самостоятельной работы, оказывают помощь в ее выполнении,  может использоваться в обучении  студентов очной, и заочной форм обучения.</w:t>
      </w:r>
    </w:p>
    <w:p w14:paraId="799DCF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3629E37B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Место учебной дисциплины в структуре основной профессиональной образовательной программы: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в профессиональный цикл</w:t>
      </w:r>
    </w:p>
    <w:p w14:paraId="0008A959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67556F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Рекомендации по работе при выполнении заданий</w:t>
      </w:r>
    </w:p>
    <w:p w14:paraId="53A86B73" w14:textId="6DB8D5B8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обеспечение по выполнению внеаудиторной 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 по ПМ 0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C2F67"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технической эксплуатации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для выполнения самостоятельной работы вне занятий.</w:t>
      </w:r>
    </w:p>
    <w:p w14:paraId="7F2EFAD5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включает: задания, которые необходимо выполнить, комментарии по выполнению заданий, критерии оценки.</w:t>
      </w:r>
    </w:p>
    <w:p w14:paraId="4859B856" w14:textId="2350FFD7" w:rsidR="00C803A4" w:rsidRPr="00C803A4" w:rsidRDefault="009111ED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ПМ 0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C2F67"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технической эксплуатации гражданских зданий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завершается квалификационным экзаменом.</w:t>
      </w:r>
    </w:p>
    <w:p w14:paraId="350197EE" w14:textId="04A805FD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квалификационному экзамену способствует закреплению, углублению и обобщению знаний, получаемых, в процессе обучения, а также применению их к решению практических задач. Готовясь к квалификационному экзамену, студент ликвидирует имеющиеся пробелы в знаниях, углубляет, систематизирует и упорядочивает свои знания. На квалификационном экзамене студент демонстрирует то, что он приоб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 в процессе обучения по ПМ 0</w:t>
      </w:r>
      <w:r w:rsid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192E536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2141D336" w14:textId="77777777" w:rsidR="00C803A4" w:rsidRDefault="00C803A4" w:rsidP="00C80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практический опыт:</w:t>
      </w:r>
    </w:p>
    <w:p w14:paraId="45721DA3" w14:textId="3144650D" w:rsidR="002D24BF" w:rsidRPr="00F63643" w:rsidRDefault="002D24BF" w:rsidP="00F63643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подготовительные работы при монтаже систем вентиляции, кондиционирования воздуха.</w:t>
      </w:r>
    </w:p>
    <w:p w14:paraId="45E7D2AE" w14:textId="77777777" w:rsidR="002D24BF" w:rsidRPr="00F63643" w:rsidRDefault="002D24BF" w:rsidP="00F63643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монтаж систем вентиляции, кондиционирования воздуха.</w:t>
      </w:r>
    </w:p>
    <w:p w14:paraId="73AB9F35" w14:textId="020104E2" w:rsidR="002D24BF" w:rsidRPr="00F63643" w:rsidRDefault="002D24BF" w:rsidP="00F63643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 обрабатывать результаты испытаний смонтированных систем вентиляции, кондиционирования воздуха.</w:t>
      </w:r>
    </w:p>
    <w:p w14:paraId="4F54773B" w14:textId="1A079DFB" w:rsidR="002D24BF" w:rsidRPr="00F63643" w:rsidRDefault="002D24BF" w:rsidP="00F63643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смонтированные системы вентиляции, кондиционирования воздуха для достижения проектных и паспортных характеристик</w:t>
      </w:r>
      <w:r w:rsidRPr="00F636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BAD505" w14:textId="4C24B29C" w:rsidR="00C803A4" w:rsidRDefault="00C803A4" w:rsidP="00C8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2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14:paraId="08EDE6EF" w14:textId="039C8D98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643">
        <w:rPr>
          <w:rFonts w:ascii="Times New Roman" w:eastAsia="Times New Roman" w:hAnsi="Times New Roman" w:cs="Times New Roman"/>
          <w:sz w:val="28"/>
          <w:szCs w:val="28"/>
        </w:rPr>
        <w:t>о в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заявок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диспетчерской</w:t>
      </w:r>
      <w:r w:rsidRPr="00F636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устранение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аварий;</w:t>
      </w:r>
    </w:p>
    <w:p w14:paraId="29C11766" w14:textId="5C20A436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взаимодействии с рабочим персоналом организации при установлении масштаба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аварийной ситуации, необходимых отключений, определения технологии локализации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аварии</w:t>
      </w:r>
      <w:r w:rsidRPr="00F636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 мер</w:t>
      </w:r>
      <w:r w:rsidRPr="00F636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 предотвращению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распространения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последствий аварии;</w:t>
      </w:r>
    </w:p>
    <w:p w14:paraId="6FAB5CD9" w14:textId="579C5207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636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локализации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аварий;</w:t>
      </w:r>
    </w:p>
    <w:p w14:paraId="1C15E4E6" w14:textId="5455298D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диспетчерских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служб,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63643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аварийно-восстановительных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14:paraId="6DAE98CA" w14:textId="0F438F4D" w:rsidR="00F63643" w:rsidRPr="00F63643" w:rsidRDefault="00F63643" w:rsidP="00F63643">
      <w:pPr>
        <w:pStyle w:val="a6"/>
        <w:widowControl w:val="0"/>
        <w:numPr>
          <w:ilvl w:val="0"/>
          <w:numId w:val="34"/>
        </w:numPr>
        <w:tabs>
          <w:tab w:val="left" w:pos="829"/>
          <w:tab w:val="left" w:pos="1259"/>
          <w:tab w:val="left" w:pos="2960"/>
          <w:tab w:val="left" w:pos="3083"/>
          <w:tab w:val="left" w:pos="4374"/>
          <w:tab w:val="left" w:pos="4741"/>
          <w:tab w:val="left" w:pos="5911"/>
          <w:tab w:val="left" w:pos="6182"/>
          <w:tab w:val="left" w:pos="7300"/>
          <w:tab w:val="left" w:pos="8120"/>
          <w:tab w:val="left" w:pos="8914"/>
          <w:tab w:val="left" w:pos="9931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 xml:space="preserve">проведении осмотров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>инженерных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 xml:space="preserve">систем отопления,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lastRenderedPageBreak/>
        <w:t>водоснабжения,</w:t>
      </w:r>
      <w:r w:rsidRPr="00F6364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водоотведения и систем вентиляции, кондиционирования воздуха  гражданских зданий;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0EFB0CF8" w14:textId="5F1A4E88" w:rsidR="00F63643" w:rsidRPr="00F63643" w:rsidRDefault="00F63643" w:rsidP="00F63643">
      <w:pPr>
        <w:pStyle w:val="a6"/>
        <w:widowControl w:val="0"/>
        <w:numPr>
          <w:ilvl w:val="0"/>
          <w:numId w:val="34"/>
        </w:numPr>
        <w:tabs>
          <w:tab w:val="left" w:pos="829"/>
          <w:tab w:val="left" w:pos="1259"/>
          <w:tab w:val="left" w:pos="2960"/>
          <w:tab w:val="left" w:pos="3083"/>
          <w:tab w:val="left" w:pos="4374"/>
          <w:tab w:val="left" w:pos="4741"/>
          <w:tab w:val="left" w:pos="5911"/>
          <w:tab w:val="left" w:pos="6182"/>
          <w:tab w:val="left" w:pos="7300"/>
          <w:tab w:val="left" w:pos="8120"/>
          <w:tab w:val="left" w:pos="8914"/>
          <w:tab w:val="left" w:pos="9931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>организации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>устранения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>мелких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>неисправностей инженерных систем,</w:t>
      </w:r>
      <w:r w:rsidRPr="00F6364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обнаруженных в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ходе осмотров;</w:t>
      </w:r>
    </w:p>
    <w:p w14:paraId="502D4F86" w14:textId="19F7592F" w:rsidR="00F63643" w:rsidRPr="00F63643" w:rsidRDefault="00F63643" w:rsidP="00F63643">
      <w:pPr>
        <w:pStyle w:val="a6"/>
        <w:widowControl w:val="0"/>
        <w:numPr>
          <w:ilvl w:val="0"/>
          <w:numId w:val="34"/>
        </w:numPr>
        <w:tabs>
          <w:tab w:val="left" w:pos="736"/>
          <w:tab w:val="left" w:pos="1072"/>
          <w:tab w:val="left" w:pos="3542"/>
          <w:tab w:val="left" w:pos="5166"/>
          <w:tab w:val="left" w:pos="6485"/>
          <w:tab w:val="left" w:pos="6839"/>
          <w:tab w:val="left" w:pos="8214"/>
          <w:tab w:val="left" w:pos="9269"/>
        </w:tabs>
        <w:autoSpaceDE w:val="0"/>
        <w:autoSpaceDN w:val="0"/>
        <w:spacing w:after="0" w:line="240" w:lineRule="auto"/>
        <w:ind w:right="1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 xml:space="preserve"> документировании результатов осмотров  и проверок,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ab/>
        <w:t>выдаче предписаний</w:t>
      </w:r>
      <w:r w:rsidRPr="00F6364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собственникам</w:t>
      </w:r>
      <w:r w:rsidRPr="00F636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выявленным нарушениям;</w:t>
      </w:r>
    </w:p>
    <w:p w14:paraId="7550A1D1" w14:textId="48F85C8A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636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636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рабочим</w:t>
      </w:r>
      <w:r w:rsidRPr="00F636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персоналом</w:t>
      </w:r>
      <w:r w:rsidRPr="00F636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14:paraId="315CBC79" w14:textId="390EE362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(согласовании)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364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подрядным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рабочему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персоналу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14:paraId="4DB73703" w14:textId="0B35F8A7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before="1"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64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подрядных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персонала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текущему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инженерных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зданий;</w:t>
      </w:r>
    </w:p>
    <w:p w14:paraId="08C64BC1" w14:textId="3090CE2C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64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ведении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инженерных систем и конструктивных элементов, подготовке многоквартирных домов к</w:t>
      </w:r>
      <w:r w:rsidRPr="00F6364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сезонной</w:t>
      </w:r>
      <w:r w:rsidRPr="00F636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эксплуатации;</w:t>
      </w:r>
    </w:p>
    <w:p w14:paraId="3A54E08A" w14:textId="7C757695" w:rsidR="00F63643" w:rsidRPr="00F63643" w:rsidRDefault="00F63643" w:rsidP="00F63643">
      <w:pPr>
        <w:pStyle w:val="a6"/>
        <w:widowControl w:val="0"/>
        <w:numPr>
          <w:ilvl w:val="0"/>
          <w:numId w:val="34"/>
        </w:numPr>
        <w:autoSpaceDE w:val="0"/>
        <w:autoSpaceDN w:val="0"/>
        <w:spacing w:before="1"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64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инженерных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36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конструктивных элементов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36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программы и базы</w:t>
      </w:r>
      <w:r w:rsidRPr="00F636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3643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14:paraId="36E4F73E" w14:textId="77777777" w:rsidR="00F63643" w:rsidRPr="002D24BF" w:rsidRDefault="00F63643" w:rsidP="00C8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9CB05D" w14:textId="4695DEC7" w:rsidR="00C803A4" w:rsidRDefault="00C803A4" w:rsidP="00C8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14F6E4B0" w14:textId="77777777" w:rsidR="005C2F67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рабочих специалистов в условиях аварийных и восстановительных работ;</w:t>
      </w:r>
    </w:p>
    <w:p w14:paraId="1AED1E68" w14:textId="77777777" w:rsidR="005C2F67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безопасные условия производства аварийных работ;</w:t>
      </w:r>
    </w:p>
    <w:p w14:paraId="5EAFDE7F" w14:textId="3B0A7311" w:rsidR="005C2F67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внедрение передовых методов и приемов труда;</w:t>
      </w:r>
    </w:p>
    <w:p w14:paraId="1BF78E92" w14:textId="53E02323" w:rsidR="005C2F67" w:rsidRPr="005C2F67" w:rsidRDefault="005C2F67" w:rsidP="005C2F67">
      <w:pPr>
        <w:shd w:val="clear" w:color="auto" w:fill="FFFFFF"/>
        <w:spacing w:after="0" w:line="240" w:lineRule="auto"/>
        <w:ind w:left="142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A23056" w14:textId="77777777" w:rsidR="005C2F67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Оценивать масштабы и последствия аварийных ситуаций в гражданских зданиях; </w:t>
      </w:r>
    </w:p>
    <w:p w14:paraId="0325481E" w14:textId="53D54F97" w:rsidR="005C2F67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порядок действий в аварийных ситуациях с целью локализации и предотвращения ущерба имуществу физических и юридических лиц;</w:t>
      </w:r>
    </w:p>
    <w:p w14:paraId="484C488B" w14:textId="3F7BD03A" w:rsidR="005C2F67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Подготавливать документы (письма, заявки, акты, дефектные ведомости, протоколы, докладные и служебные записки), относящиеся к проведению аварийного обслуживания;</w:t>
      </w:r>
    </w:p>
    <w:p w14:paraId="7E90513B" w14:textId="0BF00C14" w:rsidR="00364EDC" w:rsidRPr="005C2F67" w:rsidRDefault="005C2F67" w:rsidP="005C2F67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программное обеспечение и современные информационные технологии с использованием информационно-телекоммуникационной сети "Интернет".</w:t>
      </w:r>
    </w:p>
    <w:p w14:paraId="5C60A867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общие и профессиональные компетенции</w:t>
      </w:r>
    </w:p>
    <w:p w14:paraId="0329571B" w14:textId="77777777" w:rsidR="00C803A4" w:rsidRDefault="00C803A4" w:rsidP="00C803A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Результатом освоения программы профессионального модуля является овладение обучающимися видом профессиональной деятельности ВПД « Организация и контроль работ по монтажу систем водоснабжения и водоотведения, отопления, вентиляции и кондиционирования воздуха» в том числе профессиональными (ПК) и общими (ОК) компетенциями:</w:t>
      </w:r>
    </w:p>
    <w:p w14:paraId="63FF588F" w14:textId="77777777" w:rsidR="00C803A4" w:rsidRPr="00C803A4" w:rsidRDefault="00C803A4" w:rsidP="00C803A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44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0430"/>
        <w:gridCol w:w="200"/>
      </w:tblGrid>
      <w:tr w:rsidR="00C803A4" w:rsidRPr="00C803A4" w14:paraId="56754AA9" w14:textId="77777777" w:rsidTr="00F63643">
        <w:trPr>
          <w:gridAfter w:val="1"/>
          <w:wAfter w:w="200" w:type="dxa"/>
          <w:trHeight w:val="640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F5572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Код</w:t>
            </w:r>
          </w:p>
        </w:tc>
        <w:tc>
          <w:tcPr>
            <w:tcW w:w="1043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1DE8B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F63643" w:rsidRPr="00C803A4" w14:paraId="61102C40" w14:textId="77777777" w:rsidTr="00F63643">
        <w:trPr>
          <w:trHeight w:val="260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E063D" w14:textId="05EFEF9C" w:rsidR="00F63643" w:rsidRPr="00364EDC" w:rsidRDefault="00F63643" w:rsidP="00F6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06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251FD" w14:textId="64E928B6" w:rsidR="00F63643" w:rsidRPr="00F63643" w:rsidRDefault="00F63643" w:rsidP="00F63643">
            <w:pPr>
              <w:spacing w:after="0" w:line="240" w:lineRule="auto"/>
              <w:ind w:right="19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643">
              <w:rPr>
                <w:rFonts w:ascii="Times New Roman" w:hAnsi="Times New Roman" w:cs="Times New Roman"/>
                <w:sz w:val="24"/>
                <w:szCs w:val="24"/>
              </w:rPr>
              <w:t>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F63643" w:rsidRPr="00C803A4" w14:paraId="49F1632F" w14:textId="77777777" w:rsidTr="00F63643">
        <w:trPr>
          <w:trHeight w:val="1138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E8F2E" w14:textId="72291562" w:rsidR="00F63643" w:rsidRPr="00364EDC" w:rsidRDefault="00F63643" w:rsidP="00F6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10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48"/>
            </w:tblGrid>
            <w:tr w:rsidR="00F63643" w:rsidRPr="00F63643" w14:paraId="1F1ADEFC" w14:textId="77777777" w:rsidTr="00F63643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F75E6" w14:textId="533751F8" w:rsidR="00F63643" w:rsidRPr="00F63643" w:rsidRDefault="00F63643" w:rsidP="00F6364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6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</w:tbl>
          <w:p w14:paraId="4647C22F" w14:textId="2DAF59FB" w:rsidR="00F63643" w:rsidRPr="00F63643" w:rsidRDefault="00F63643" w:rsidP="00F63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4BF" w:rsidRPr="00C803A4" w14:paraId="3446F8C2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A282A" w14:textId="77777777" w:rsidR="002D24BF" w:rsidRPr="00364EDC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1. 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3A467" w14:textId="36DA5D91" w:rsidR="002D24BF" w:rsidRPr="002D24BF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4BF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D24BF" w:rsidRPr="00C803A4" w14:paraId="44C4EC16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1EF56" w14:textId="77777777" w:rsidR="002D24BF" w:rsidRPr="00364EDC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2.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78D50" w14:textId="39EE11AA" w:rsidR="002D24BF" w:rsidRPr="002D24BF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D24BF" w:rsidRPr="00C803A4" w14:paraId="695A4230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1E068" w14:textId="77777777" w:rsidR="002D24BF" w:rsidRPr="00364EDC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3.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2ADC82" w14:textId="42D2ED7D" w:rsidR="002D24BF" w:rsidRPr="002D24BF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4BF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2D24BF" w:rsidRPr="00C803A4" w14:paraId="06417BFA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A18E8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4.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8A6496" w14:textId="737C0684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D24BF" w:rsidRPr="00C803A4" w14:paraId="5A8D7539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DE31D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5.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E9956" w14:textId="30EDAEDA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D24BF" w:rsidRPr="00C803A4" w14:paraId="312E2D42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6E4A5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6. 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0E7F15" w14:textId="62A86DA2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D24BF" w:rsidRPr="00C803A4" w14:paraId="291D2F09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B14B7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7. 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6A539" w14:textId="29599DE4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br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D24BF" w:rsidRPr="00C803A4" w14:paraId="01C03F1E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23001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8. 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1877FE" w14:textId="6E0AEC3F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D24BF" w:rsidRPr="00C803A4" w14:paraId="43D13E50" w14:textId="77777777" w:rsidTr="00F63643">
        <w:trPr>
          <w:gridAfter w:val="1"/>
          <w:wAfter w:w="200" w:type="dxa"/>
          <w:trHeight w:val="660"/>
        </w:trPr>
        <w:tc>
          <w:tcPr>
            <w:tcW w:w="8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20E7B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9. </w:t>
            </w:r>
          </w:p>
        </w:tc>
        <w:tc>
          <w:tcPr>
            <w:tcW w:w="10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26172" w14:textId="34162479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D504C1E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Содержание и оценка результатов самостоятельной внеаудиторной работы обучающихся</w:t>
      </w:r>
    </w:p>
    <w:p w14:paraId="1C84F890" w14:textId="77777777" w:rsidR="00C803A4" w:rsidRPr="00C803A4" w:rsidRDefault="00C803A4" w:rsidP="00C803A4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tbl>
      <w:tblPr>
        <w:tblW w:w="988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984"/>
        <w:gridCol w:w="851"/>
        <w:gridCol w:w="1559"/>
        <w:gridCol w:w="1559"/>
        <w:gridCol w:w="2268"/>
      </w:tblGrid>
      <w:tr w:rsidR="00C803A4" w:rsidRPr="00C803A4" w14:paraId="2C3CE3D0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61BD" w14:textId="77777777" w:rsidR="00D93AF4" w:rsidRDefault="00C803A4" w:rsidP="00C80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24F256B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4A5A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содержание самостоятельной внеаудиторной работы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30FD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2A02A85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1865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оценки</w:t>
            </w:r>
          </w:p>
          <w:p w14:paraId="2C8ADAC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(знания, умения, элементы ОК и ПК)</w:t>
            </w:r>
          </w:p>
          <w:p w14:paraId="65F78F6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477F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оценки результата и их критерии</w:t>
            </w:r>
          </w:p>
          <w:p w14:paraId="0EBA547C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7DD29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14:paraId="68FC25A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рабочей программой)</w:t>
            </w:r>
          </w:p>
        </w:tc>
      </w:tr>
      <w:tr w:rsidR="00C803A4" w:rsidRPr="00C803A4" w14:paraId="387A13A6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C773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6F60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8BA4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F839F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9435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8BBD0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03A4" w:rsidRPr="00C803A4" w14:paraId="133FCB01" w14:textId="77777777" w:rsidTr="006D41B9">
        <w:trPr>
          <w:trHeight w:val="1260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9CD817" w14:textId="7F4EFA9C" w:rsidR="00C803A4" w:rsidRDefault="00794EF0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МДК </w:t>
            </w:r>
            <w:r w:rsidR="006D41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04-02</w:t>
            </w:r>
          </w:p>
          <w:p w14:paraId="3E508F29" w14:textId="46DB0C31" w:rsidR="006D41B9" w:rsidRPr="006D41B9" w:rsidRDefault="006D41B9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1B9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Управление процессом технической эксплуатации </w:t>
            </w:r>
            <w:r w:rsidRPr="006D41B9">
              <w:rPr>
                <w:rFonts w:ascii="Times New Roman" w:hAnsi="Times New Roman" w:cs="Times New Roman"/>
                <w:sz w:val="24"/>
                <w:szCs w:val="24"/>
              </w:rPr>
              <w:t>гражданских зданий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65FEEE" w14:textId="77777777" w:rsidR="00C803A4" w:rsidRPr="006D41B9" w:rsidRDefault="006D41B9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№1-2</w:t>
            </w:r>
            <w:r w:rsidRPr="006D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технологической последовательности технической эксплуатации и содержания инженерных систем отопления, водоснабжения, водоотведения и систем вентиляции, кондиционирования воздуха в соответствии с нормативной технической документацией;</w:t>
            </w:r>
          </w:p>
          <w:p w14:paraId="33827AA3" w14:textId="77777777" w:rsidR="006D41B9" w:rsidRPr="006D41B9" w:rsidRDefault="006D41B9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№3-4</w:t>
            </w:r>
          </w:p>
          <w:p w14:paraId="4FF76E58" w14:textId="77777777" w:rsidR="006D41B9" w:rsidRPr="006D41B9" w:rsidRDefault="006D41B9" w:rsidP="006D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технической документации по5 результатам осмотров систем центрального</w:t>
            </w:r>
          </w:p>
          <w:p w14:paraId="509F96B7" w14:textId="62510EA4" w:rsidR="006D41B9" w:rsidRPr="006D41B9" w:rsidRDefault="006D41B9" w:rsidP="006D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отопления, водоснабжения, канализации и водостоков в соответствии с требованиями свода правил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5BB42" w14:textId="77777777" w:rsidR="00C803A4" w:rsidRPr="00C803A4" w:rsidRDefault="00D93AF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7F1B" w14:textId="151201DC" w:rsidR="00C803A4" w:rsidRPr="00C803A4" w:rsidRDefault="00794EF0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</w:t>
            </w:r>
            <w:r w:rsidR="006D4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14:paraId="5B0E38AA" w14:textId="56C704CB" w:rsidR="00C803A4" w:rsidRPr="00C803A4" w:rsidRDefault="00794EF0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</w:t>
            </w:r>
            <w:r w:rsidR="006D4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A0C7F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</w:p>
          <w:p w14:paraId="72254D3D" w14:textId="70CC8A3B" w:rsidR="00C803A4" w:rsidRPr="005C2496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C2496" w:rsidRPr="005C2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2</w:t>
            </w:r>
          </w:p>
          <w:p w14:paraId="1C110191" w14:textId="77777777" w:rsidR="00C803A4" w:rsidRDefault="00C803A4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3</w:t>
            </w:r>
          </w:p>
          <w:p w14:paraId="3DEBD98F" w14:textId="6C4B2E72" w:rsidR="005C2496" w:rsidRPr="00C803A4" w:rsidRDefault="005C2496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14:paraId="7BE428E8" w14:textId="2AA40124" w:rsidR="005C2496" w:rsidRDefault="005C2496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</w:t>
            </w:r>
          </w:p>
          <w:p w14:paraId="5375DA70" w14:textId="226DE086" w:rsidR="00C803A4" w:rsidRDefault="005C2496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14:paraId="466F5B3F" w14:textId="292BAE22" w:rsidR="005C2496" w:rsidRDefault="005C2496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14:paraId="0BC41696" w14:textId="48A4E1BB" w:rsidR="005C2496" w:rsidRPr="00C803A4" w:rsidRDefault="005C2496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14:paraId="09823B32" w14:textId="78748F22" w:rsidR="00C803A4" w:rsidRPr="00C803A4" w:rsidRDefault="005C2496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594C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-Точность и грамотность оформления технологической документации при подготовке объекта к монтажу в соответствии с требованиями СП 73.13330.2012 «Внутренние санитарно-технические системы</w:t>
            </w:r>
          </w:p>
          <w:p w14:paraId="10CA59B0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-Аргументированность выбора оборудования, оснастки, инструментов и приспособлений в соответствии с требованиями СП 73.13330.2012 «Внутренние санитарно-технические системы».</w:t>
            </w:r>
          </w:p>
          <w:p w14:paraId="3DDF66E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Демонстрация интереса к будущей профессии в процессе выполнения практических заданий, проработке конспектов занятий,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и специальной литературы,</w:t>
            </w:r>
          </w:p>
          <w:p w14:paraId="3E7BFEC4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способности решать стандартные и нестандартные профессиональные задачи в ходе выполнения практических заданий в соответствии с требованиями СП 73.13330.2012 «Внутренние санитарно-технические системы».</w:t>
            </w:r>
          </w:p>
          <w:p w14:paraId="35E9844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подготовки рефератов</w:t>
            </w:r>
          </w:p>
          <w:p w14:paraId="5A84D19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-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Соблюдение последовательности технологии монтажа систем водоснабжения, водоотведения, отопления ,вентиляции с требованиями СП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73.13330.2012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6A5FDC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  обсуждение и оценка рефератов  и сообщений, тестирование,</w:t>
            </w:r>
          </w:p>
          <w:p w14:paraId="6FEC3D0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диктант,  </w:t>
            </w:r>
          </w:p>
          <w:p w14:paraId="54ED578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 опрос,  проверка конспектов,</w:t>
            </w:r>
          </w:p>
          <w:p w14:paraId="3042F1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6F5FFE40" w14:textId="7CA32FDC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        Комплект методического обеспечения для проведения самостоятельной внеаудиторной работы обучающихся.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(методическое обеспечение  и рекомендации по выполнению различных видов самостоятельной внеаудиторной работы обучающихся)</w:t>
      </w:r>
    </w:p>
    <w:p w14:paraId="50A9C3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Подготовка рефератов и сообщений.</w:t>
      </w:r>
    </w:p>
    <w:p w14:paraId="1BADAA6A" w14:textId="77777777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 Темы рефератов и сообщений:</w:t>
      </w:r>
    </w:p>
    <w:p w14:paraId="706F574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1.1.Заготовительное производство систем водоснабжения и водоотведения, отопления, вентиляции и кондиционирования</w:t>
      </w:r>
    </w:p>
    <w:p w14:paraId="7A75516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«Структура действующих заготовительных производств региона».</w:t>
      </w:r>
    </w:p>
    <w:p w14:paraId="01BFF4CC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«Описание технологического процесса изготовления заготовок»</w:t>
      </w:r>
    </w:p>
    <w:p w14:paraId="3C1EE1A5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«Оформление фрагмента технической документации технологического процесса заготовительного производства по заданию»</w:t>
      </w:r>
    </w:p>
    <w:p w14:paraId="07C33EE1" w14:textId="1356BA64" w:rsidR="00C803A4" w:rsidRPr="006D41B9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складского хозяйства. Выбор способов складирования заготовок»</w:t>
      </w:r>
    </w:p>
    <w:p w14:paraId="33CE3F51" w14:textId="79E890EA" w:rsidR="006D41B9" w:rsidRPr="0012674C" w:rsidRDefault="006D41B9" w:rsidP="0012674C">
      <w:pPr>
        <w:pStyle w:val="TableParagraph"/>
        <w:numPr>
          <w:ilvl w:val="0"/>
          <w:numId w:val="36"/>
        </w:numPr>
        <w:tabs>
          <w:tab w:val="clear" w:pos="720"/>
          <w:tab w:val="num" w:pos="284"/>
          <w:tab w:val="left" w:pos="1449"/>
          <w:tab w:val="left" w:pos="3107"/>
          <w:tab w:val="left" w:pos="3214"/>
          <w:tab w:val="left" w:pos="3563"/>
        </w:tabs>
        <w:ind w:left="709" w:right="97" w:hanging="567"/>
        <w:jc w:val="both"/>
        <w:rPr>
          <w:sz w:val="28"/>
          <w:szCs w:val="28"/>
        </w:rPr>
      </w:pPr>
      <w:r w:rsidRPr="0012674C">
        <w:rPr>
          <w:sz w:val="28"/>
          <w:szCs w:val="28"/>
        </w:rPr>
        <w:t>Соблюдение</w:t>
      </w:r>
      <w:r w:rsidRPr="0012674C">
        <w:rPr>
          <w:sz w:val="28"/>
          <w:szCs w:val="28"/>
        </w:rPr>
        <w:tab/>
      </w:r>
      <w:r w:rsidRPr="0012674C">
        <w:rPr>
          <w:sz w:val="28"/>
          <w:szCs w:val="28"/>
        </w:rPr>
        <w:tab/>
      </w:r>
      <w:r w:rsidRPr="0012674C">
        <w:rPr>
          <w:spacing w:val="-1"/>
          <w:sz w:val="28"/>
          <w:szCs w:val="28"/>
        </w:rPr>
        <w:t>технологической</w:t>
      </w:r>
      <w:r w:rsidRPr="0012674C">
        <w:rPr>
          <w:spacing w:val="-58"/>
          <w:sz w:val="28"/>
          <w:szCs w:val="28"/>
        </w:rPr>
        <w:t xml:space="preserve"> </w:t>
      </w:r>
      <w:r w:rsidRPr="0012674C">
        <w:rPr>
          <w:sz w:val="28"/>
          <w:szCs w:val="28"/>
        </w:rPr>
        <w:t>последовательности</w:t>
      </w:r>
      <w:r w:rsidRPr="0012674C">
        <w:rPr>
          <w:sz w:val="28"/>
          <w:szCs w:val="28"/>
        </w:rPr>
        <w:tab/>
      </w:r>
      <w:r w:rsidR="0012674C">
        <w:rPr>
          <w:spacing w:val="-1"/>
          <w:sz w:val="28"/>
          <w:szCs w:val="28"/>
        </w:rPr>
        <w:t>технич</w:t>
      </w:r>
      <w:r w:rsidRPr="0012674C">
        <w:rPr>
          <w:spacing w:val="-58"/>
          <w:sz w:val="28"/>
          <w:szCs w:val="28"/>
        </w:rPr>
        <w:t xml:space="preserve"> </w:t>
      </w:r>
      <w:r w:rsidRPr="0012674C">
        <w:rPr>
          <w:sz w:val="28"/>
          <w:szCs w:val="28"/>
        </w:rPr>
        <w:t>эксплуатации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содержания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инженерных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систем</w:t>
      </w:r>
      <w:r w:rsidRPr="0012674C">
        <w:rPr>
          <w:sz w:val="28"/>
          <w:szCs w:val="28"/>
        </w:rPr>
        <w:tab/>
        <w:t>отопления,</w:t>
      </w:r>
      <w:r w:rsidR="0012674C" w:rsidRPr="0012674C">
        <w:rPr>
          <w:sz w:val="28"/>
          <w:szCs w:val="28"/>
        </w:rPr>
        <w:t xml:space="preserve"> </w:t>
      </w:r>
      <w:r w:rsidRPr="0012674C">
        <w:rPr>
          <w:spacing w:val="-1"/>
          <w:sz w:val="28"/>
          <w:szCs w:val="28"/>
        </w:rPr>
        <w:t>водоснабжения,</w:t>
      </w:r>
      <w:r w:rsidRPr="0012674C">
        <w:rPr>
          <w:spacing w:val="-58"/>
          <w:sz w:val="28"/>
          <w:szCs w:val="28"/>
        </w:rPr>
        <w:t xml:space="preserve"> </w:t>
      </w:r>
      <w:r w:rsidRPr="0012674C">
        <w:rPr>
          <w:sz w:val="28"/>
          <w:szCs w:val="28"/>
        </w:rPr>
        <w:t>водоотведения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систем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вентиляции,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кондиционирования воздуха в соответствии с</w:t>
      </w:r>
      <w:r w:rsidRPr="0012674C">
        <w:rPr>
          <w:spacing w:val="-57"/>
          <w:sz w:val="28"/>
          <w:szCs w:val="28"/>
        </w:rPr>
        <w:t xml:space="preserve"> </w:t>
      </w:r>
      <w:r w:rsidRPr="0012674C">
        <w:rPr>
          <w:sz w:val="28"/>
          <w:szCs w:val="28"/>
        </w:rPr>
        <w:t>нормативной</w:t>
      </w:r>
      <w:r w:rsidRPr="0012674C">
        <w:rPr>
          <w:spacing w:val="-4"/>
          <w:sz w:val="28"/>
          <w:szCs w:val="28"/>
        </w:rPr>
        <w:t xml:space="preserve"> </w:t>
      </w:r>
      <w:r w:rsidRPr="0012674C">
        <w:rPr>
          <w:sz w:val="28"/>
          <w:szCs w:val="28"/>
        </w:rPr>
        <w:t>технической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документацией;</w:t>
      </w:r>
    </w:p>
    <w:p w14:paraId="0A5FE49D" w14:textId="77777777" w:rsidR="006D41B9" w:rsidRPr="0012674C" w:rsidRDefault="006D41B9" w:rsidP="0012674C">
      <w:pPr>
        <w:pStyle w:val="TableParagraph"/>
        <w:numPr>
          <w:ilvl w:val="0"/>
          <w:numId w:val="36"/>
        </w:numPr>
        <w:ind w:right="97" w:hanging="578"/>
        <w:jc w:val="both"/>
        <w:rPr>
          <w:sz w:val="28"/>
          <w:szCs w:val="28"/>
        </w:rPr>
      </w:pPr>
      <w:r w:rsidRPr="0012674C">
        <w:rPr>
          <w:sz w:val="28"/>
          <w:szCs w:val="28"/>
        </w:rPr>
        <w:t>Точный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выбор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диагностических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измерительных инструментов и приборов для</w:t>
      </w:r>
      <w:r w:rsidRPr="0012674C">
        <w:rPr>
          <w:spacing w:val="-57"/>
          <w:sz w:val="28"/>
          <w:szCs w:val="28"/>
        </w:rPr>
        <w:t xml:space="preserve"> </w:t>
      </w:r>
      <w:r w:rsidRPr="0012674C">
        <w:rPr>
          <w:sz w:val="28"/>
          <w:szCs w:val="28"/>
        </w:rPr>
        <w:t>проведения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оценки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состояния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систем</w:t>
      </w:r>
      <w:r w:rsidRPr="0012674C">
        <w:rPr>
          <w:spacing w:val="-57"/>
          <w:sz w:val="28"/>
          <w:szCs w:val="28"/>
        </w:rPr>
        <w:t xml:space="preserve"> </w:t>
      </w:r>
      <w:r w:rsidRPr="0012674C">
        <w:rPr>
          <w:sz w:val="28"/>
          <w:szCs w:val="28"/>
        </w:rPr>
        <w:t>отопления, водоснабжения, водоотведения 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систем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вентиляции,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кондиционирования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воздуха</w:t>
      </w:r>
    </w:p>
    <w:p w14:paraId="1BD21AE0" w14:textId="77777777" w:rsidR="006D41B9" w:rsidRPr="0012674C" w:rsidRDefault="006D41B9" w:rsidP="0012674C">
      <w:pPr>
        <w:pStyle w:val="TableParagraph"/>
        <w:numPr>
          <w:ilvl w:val="0"/>
          <w:numId w:val="36"/>
        </w:numPr>
        <w:ind w:right="98"/>
        <w:jc w:val="both"/>
        <w:rPr>
          <w:sz w:val="28"/>
          <w:szCs w:val="28"/>
        </w:rPr>
      </w:pPr>
      <w:r w:rsidRPr="0012674C">
        <w:rPr>
          <w:sz w:val="28"/>
          <w:szCs w:val="28"/>
        </w:rPr>
        <w:t>Выполнение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требований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правил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техники</w:t>
      </w:r>
      <w:r w:rsidRPr="0012674C">
        <w:rPr>
          <w:spacing w:val="-57"/>
          <w:sz w:val="28"/>
          <w:szCs w:val="28"/>
        </w:rPr>
        <w:t xml:space="preserve"> </w:t>
      </w:r>
      <w:r w:rsidRPr="0012674C">
        <w:rPr>
          <w:sz w:val="28"/>
          <w:szCs w:val="28"/>
        </w:rPr>
        <w:t>безопасности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в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ходе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технической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эксплуатации</w:t>
      </w:r>
    </w:p>
    <w:p w14:paraId="665DD3EC" w14:textId="77777777" w:rsidR="006D41B9" w:rsidRPr="0012674C" w:rsidRDefault="006D41B9" w:rsidP="0012674C">
      <w:pPr>
        <w:pStyle w:val="TableParagraph"/>
        <w:numPr>
          <w:ilvl w:val="0"/>
          <w:numId w:val="36"/>
        </w:numPr>
        <w:spacing w:before="18" w:line="172" w:lineRule="auto"/>
        <w:ind w:right="11"/>
        <w:jc w:val="both"/>
        <w:rPr>
          <w:sz w:val="28"/>
          <w:szCs w:val="28"/>
        </w:rPr>
      </w:pPr>
      <w:r w:rsidRPr="0012674C">
        <w:rPr>
          <w:sz w:val="28"/>
          <w:szCs w:val="28"/>
        </w:rPr>
        <w:t>Оформление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технической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документации</w:t>
      </w:r>
      <w:r w:rsidRPr="0012674C">
        <w:rPr>
          <w:spacing w:val="1"/>
          <w:sz w:val="28"/>
          <w:szCs w:val="28"/>
        </w:rPr>
        <w:t xml:space="preserve"> </w:t>
      </w:r>
      <w:r w:rsidRPr="0012674C">
        <w:rPr>
          <w:sz w:val="28"/>
          <w:szCs w:val="28"/>
        </w:rPr>
        <w:t>по</w:t>
      </w:r>
      <w:r w:rsidRPr="0012674C">
        <w:rPr>
          <w:position w:val="-10"/>
          <w:sz w:val="28"/>
          <w:szCs w:val="28"/>
        </w:rPr>
        <w:t>5</w:t>
      </w:r>
      <w:r w:rsidRPr="0012674C">
        <w:rPr>
          <w:spacing w:val="-64"/>
          <w:position w:val="-10"/>
          <w:sz w:val="28"/>
          <w:szCs w:val="28"/>
        </w:rPr>
        <w:t xml:space="preserve"> </w:t>
      </w:r>
      <w:r w:rsidRPr="0012674C">
        <w:rPr>
          <w:sz w:val="28"/>
          <w:szCs w:val="28"/>
        </w:rPr>
        <w:t>результатам</w:t>
      </w:r>
      <w:r w:rsidRPr="0012674C">
        <w:rPr>
          <w:spacing w:val="25"/>
          <w:sz w:val="28"/>
          <w:szCs w:val="28"/>
        </w:rPr>
        <w:t xml:space="preserve"> </w:t>
      </w:r>
      <w:r w:rsidRPr="0012674C">
        <w:rPr>
          <w:sz w:val="28"/>
          <w:szCs w:val="28"/>
        </w:rPr>
        <w:t>осмотров</w:t>
      </w:r>
      <w:r w:rsidRPr="0012674C">
        <w:rPr>
          <w:spacing w:val="28"/>
          <w:sz w:val="28"/>
          <w:szCs w:val="28"/>
        </w:rPr>
        <w:t xml:space="preserve"> </w:t>
      </w:r>
      <w:r w:rsidRPr="0012674C">
        <w:rPr>
          <w:sz w:val="28"/>
          <w:szCs w:val="28"/>
        </w:rPr>
        <w:t>систем</w:t>
      </w:r>
      <w:r w:rsidRPr="0012674C">
        <w:rPr>
          <w:spacing w:val="25"/>
          <w:sz w:val="28"/>
          <w:szCs w:val="28"/>
        </w:rPr>
        <w:t xml:space="preserve"> </w:t>
      </w:r>
      <w:r w:rsidRPr="0012674C">
        <w:rPr>
          <w:sz w:val="28"/>
          <w:szCs w:val="28"/>
        </w:rPr>
        <w:t>центрального</w:t>
      </w:r>
    </w:p>
    <w:p w14:paraId="01395092" w14:textId="3897E8B1" w:rsidR="006D41B9" w:rsidRPr="0012674C" w:rsidRDefault="006D41B9" w:rsidP="0012674C">
      <w:pPr>
        <w:pStyle w:val="a6"/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74C">
        <w:rPr>
          <w:rFonts w:ascii="Times New Roman" w:hAnsi="Times New Roman" w:cs="Times New Roman"/>
          <w:sz w:val="28"/>
          <w:szCs w:val="28"/>
        </w:rPr>
        <w:t>отопления,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водоснабжения,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канализации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и</w:t>
      </w:r>
      <w:r w:rsidRPr="001267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водостоков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в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соответствии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с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требованиями</w:t>
      </w:r>
      <w:r w:rsidRPr="001267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свода</w:t>
      </w:r>
      <w:r w:rsidRPr="001267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2674C">
        <w:rPr>
          <w:rFonts w:ascii="Times New Roman" w:hAnsi="Times New Roman" w:cs="Times New Roman"/>
          <w:sz w:val="28"/>
          <w:szCs w:val="28"/>
        </w:rPr>
        <w:t>правил</w:t>
      </w:r>
    </w:p>
    <w:p w14:paraId="04280D15" w14:textId="77777777" w:rsidR="006D41B9" w:rsidRPr="0012674C" w:rsidRDefault="006D41B9" w:rsidP="006D41B9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1DADB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 Методические указания по подготовке и оформлению рефератов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9DF0F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а) Требования к структуре и содержанию</w:t>
      </w:r>
    </w:p>
    <w:p w14:paraId="40310E8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 реферата должен содержать аргументированное изложение определенной темы.</w:t>
      </w:r>
    </w:p>
    <w:p w14:paraId="3506A3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Реферат должен быть структурирован (по главам, разделам, параграфам) и включать разделы:</w:t>
      </w:r>
    </w:p>
    <w:p w14:paraId="5ACBFAB0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введение,</w:t>
      </w:r>
    </w:p>
    <w:p w14:paraId="5E5D1D3C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часть,</w:t>
      </w:r>
    </w:p>
    <w:p w14:paraId="353764D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заключение,</w:t>
      </w:r>
    </w:p>
    <w:p w14:paraId="292417A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используемых источников.</w:t>
      </w:r>
    </w:p>
    <w:p w14:paraId="68ABEDB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зависимости от тематики реферата к нему могут быть оформлены приложения, содержащие документы, иллюстрации, таблицы, схемы и т.д.</w:t>
      </w:r>
    </w:p>
    <w:p w14:paraId="26CC02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 введении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указывается обоснование актуальности темы реферата с позиций научной значимости (малая изученность вопроса, его спорность, дискуссионность и проч.) либо современной востребованности; постановка целей и формирование задач; краткий обзор литературы и прочих источников информации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B7AE56F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реферата структурируется по главам, параграфам, количество и названия которых определяются автором. Подбор глав должен быть направлен на рассмотрение и раскрытие основных положений выбранной темы; демонстрацию автором навыков подбора, структурирования, изложения и критического анализа материала по конкретной теме; выявление собственного мнения, сформированного на основе работы с источниками и литературой. Обязательными являются ссылки на авторов, чьи позиции, мнения, информация использованы в реферате. </w:t>
      </w:r>
    </w:p>
    <w:p w14:paraId="34C0C2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Заключение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состоит из подведения итогов выполненной работы; краткого и четкого изложения выводов; анализа степени выполнения поставленных во введении задач; обобщения положений, высказанных во введении и основной части.</w:t>
      </w:r>
    </w:p>
    <w:p w14:paraId="61F8F0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Список используемой литературы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оформляется в порядке появления ссылок на источники в тексте реферата. В него вносится весь перечень изученных авторами в процессе написания реферата монографий, статей, учебников, справочников, энциклопедий и др.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Приложения следует оформлять как продолжение реферата на его последующих страницах, располагая приложения в порядке появления на них ссылок в тексте реферата.</w:t>
      </w:r>
    </w:p>
    <w:p w14:paraId="2640F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 ) требования к оформлению</w:t>
      </w:r>
    </w:p>
    <w:p w14:paraId="25F22B6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реферата производится в следующем порядке:</w:t>
      </w:r>
    </w:p>
    <w:p w14:paraId="5677A74B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14:paraId="4759CDC6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оглавление;</w:t>
      </w:r>
    </w:p>
    <w:p w14:paraId="5B38037D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введение;</w:t>
      </w:r>
    </w:p>
    <w:p w14:paraId="0EEAB51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часть, разбитая на главы и параграфы;</w:t>
      </w:r>
    </w:p>
    <w:p w14:paraId="5D3215A9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литературы;</w:t>
      </w:r>
    </w:p>
    <w:p w14:paraId="6575DA3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(если есть). </w:t>
      </w:r>
    </w:p>
    <w:p w14:paraId="754190C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объем реферата не должен превышать 15-20 страниц для печатного варианта (шрифт Times New Roman, 14 пт; междустрочный интервал – 1,5 пт; размеры полей: слева – 3 см, справа, сверху и снизу – 2 см. Каждая страница нумеруется в середине нижней строки в районе колонтитула. Счет нумерации ведется с титульного листа, на котором цифры не проставляются).</w:t>
      </w:r>
    </w:p>
    <w:p w14:paraId="6F5BF4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Таблицы, схемы, чертежи, графики, имеющиеся в тексте, а также возможные приложения нумеруются каждые в отдельности. Они должны иметь название и ссылку на источник данных, а при необходимости и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указание на масштабные единицы.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тексте не допускается сокращение названий, наименований (за исключением общепринятых аббревиатур).</w:t>
      </w:r>
    </w:p>
    <w:p w14:paraId="35BF434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 Защита реферата</w:t>
      </w:r>
    </w:p>
    <w:p w14:paraId="05854CA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защиты реферата состоит из этапов:</w:t>
      </w:r>
    </w:p>
    <w:p w14:paraId="65DB0D57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1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учащегося в течение 10 мин. Выступление  должно включать в себя актуальность, поставленных целях и задачах, изученной литературе, структуре основной части, сделанных в ходе работы выводах. Таким образом совершается отход от механического пересказа реферата к научному обоснованию проблемы, после чего задаются вопросы по представленной проблеме;  </w:t>
      </w:r>
    </w:p>
    <w:p w14:paraId="1F9BBEEA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учащегося на вопросы преподавателя и аудитории, поставленные в пределах темы реферата;</w:t>
      </w:r>
    </w:p>
    <w:p w14:paraId="34F7D799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выступления, выявление преподавателем достоинств и недостатков работы и постановка оценки, складывающихся из: оценки реферата на основе ответов учащегося на вопросы, поставленные в ходе защиты. Результаты объявляются учащемуся (с мотивировкой).</w:t>
      </w:r>
    </w:p>
    <w:p w14:paraId="2316D217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защите оценивается:</w:t>
      </w:r>
    </w:p>
    <w:p w14:paraId="3D86771A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удачно ли устное выступление (культура речи, манера, использование наглядных средств, удержание внимания аудитории), прозвучала основная идея реферата, какие задачи были поставлены и как они были реализованы;</w:t>
      </w:r>
    </w:p>
    <w:p w14:paraId="6A93E381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учащийся ориентируется в материале и отвечает на вопросы преподавателя и аудитории (полнота, аргументированность, убедительность и т.д.);</w:t>
      </w:r>
    </w:p>
    <w:p w14:paraId="468BBB82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ли исследовательская работа, каковы ее результаты, насколько они обоснованы.</w:t>
      </w:r>
    </w:p>
    <w:p w14:paraId="79A5366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2.1.4. Основные критерии оценки реферата:</w:t>
      </w:r>
    </w:p>
    <w:p w14:paraId="5225E962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текста,</w:t>
      </w:r>
    </w:p>
    <w:p w14:paraId="13774320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литературы,</w:t>
      </w:r>
    </w:p>
    <w:p w14:paraId="6156D307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степень раскрытия сущности вопроса,</w:t>
      </w:r>
    </w:p>
    <w:p w14:paraId="5AEA9A6B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оформлению.</w:t>
      </w:r>
    </w:p>
    <w:p w14:paraId="7532E3C5" w14:textId="77777777" w:rsidR="00C803A4" w:rsidRPr="00C803A4" w:rsidRDefault="00C803A4" w:rsidP="00C803A4">
      <w:pPr>
        <w:numPr>
          <w:ilvl w:val="0"/>
          <w:numId w:val="1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текста: </w:t>
      </w:r>
    </w:p>
    <w:p w14:paraId="3C58E1CC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актуальность темы исследования;</w:t>
      </w:r>
    </w:p>
    <w:p w14:paraId="38DB11D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новизна и самостоятельность 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</w:t>
      </w:r>
    </w:p>
    <w:p w14:paraId="47496BC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 наличие авторской позиции, самостоятельность оценок и суждений.</w:t>
      </w:r>
    </w:p>
    <w:p w14:paraId="66B8B457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</w:t>
      </w: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. 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</w:t>
      </w:r>
    </w:p>
    <w:p w14:paraId="56EB61E5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Степень раскрытия сущности вопроса: </w:t>
      </w:r>
    </w:p>
    <w:p w14:paraId="1F176470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соответствие плана теме реферата;</w:t>
      </w:r>
    </w:p>
    <w:p w14:paraId="5F74D2C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соответствие содержания теме и плану реферата; в)обоснованность способов и методов работы с материалом, способность его систематизировать и структурировать;</w:t>
      </w:r>
    </w:p>
    <w:p w14:paraId="1FC7486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 полнота и глубина знаний по теме;</w:t>
      </w:r>
    </w:p>
    <w:p w14:paraId="3B317A06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е) умение обобщать, делать выводы, сопоставлять различные точки зрения по одному вопросу (проблеме).</w:t>
      </w:r>
    </w:p>
    <w:p w14:paraId="7423138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   *</w:t>
      </w: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оформлению:</w:t>
      </w:r>
    </w:p>
    <w:p w14:paraId="00B098E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 насколько верно оформлены ссылки на используемую литературу, список литературы; </w:t>
      </w:r>
    </w:p>
    <w:p w14:paraId="11E6A9C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 оценка грамотности и культуры изложения (в т.ч. орфографической, пунктуационной, стилистической культуры, единство жанровых черт);</w:t>
      </w:r>
    </w:p>
    <w:p w14:paraId="590B817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 владение терминологией; </w:t>
      </w:r>
    </w:p>
    <w:p w14:paraId="2973BA72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 соблюдение требований к объёму реферата.</w:t>
      </w:r>
    </w:p>
    <w:p w14:paraId="57C4665A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«5» ставится, если выполнены все требования к написанию реферата: обозначена проблема и обоснована её актуальность; сделан анализ различных точек зрения на рассматриваемую проблему и логично изложена собственная позиция; сформулированы выводы, тема раскрыта полностью, выдержан объём; соблюдены требования к внешнему оформлению.</w:t>
      </w:r>
    </w:p>
    <w:p w14:paraId="24977AB7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«4» – основные требования к реферату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оформлении.</w:t>
      </w:r>
    </w:p>
    <w:p w14:paraId="624B872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«3» 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реферата; отсутствуют выводы.</w:t>
      </w:r>
    </w:p>
    <w:p w14:paraId="068D1115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«2» – тема реферата не раскрыта, обнаруживается существенное непонимание проблемы.</w:t>
      </w:r>
    </w:p>
    <w:p w14:paraId="6CD4F64B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2.1.5 Литература для подготовки рефератов и сообщений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40F986C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3FB400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7779373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0480EC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676B9B0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Учебник под ред. Акимова В.В. «Экономика отрасли строительство», М.:ИНФРА-М 2011</w:t>
      </w:r>
    </w:p>
    <w:p w14:paraId="2626E78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3D8D370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6D84F396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14:paraId="2081BED9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14:paraId="2C836054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14:paraId="4713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4.Словарь-справочник современного Российского профессионального образования – М: ФИРО, 2010.</w:t>
      </w:r>
    </w:p>
    <w:p w14:paraId="46B196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5.Слесарь-сантехник. Учебное пособие. Р/Д Феникс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25DE673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6.Квалификационный справочник должностей руководителей специалистов и других служащих – М. : 2007.</w:t>
      </w:r>
    </w:p>
    <w:p w14:paraId="6029E7B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Учебник «Техническое нормирование, оплата труда и проектно-сметное дело в строительстве» под ред. Либерман И.А. М.:ИНФРА-М 2009</w:t>
      </w:r>
    </w:p>
    <w:p w14:paraId="42AB4FA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8.Ценообразование и сметное дело в строительстве.</w:t>
      </w:r>
    </w:p>
    <w:p w14:paraId="411C14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6D3B55F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185E2453" w14:textId="77777777" w:rsidR="00C803A4" w:rsidRPr="00C803A4" w:rsidRDefault="005C3746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6EA44929" w14:textId="77777777" w:rsidR="00C803A4" w:rsidRPr="00C803A4" w:rsidRDefault="005C3746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2F978EE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6451E1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344C69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26C5C7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4224D9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1AABEB1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50677C9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Методические рекомендации по написанию конспекта</w:t>
      </w:r>
    </w:p>
    <w:p w14:paraId="2D24A55F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— процесс мысленной переработки и письменной фиксации информации, в виде краткого изложения основного содержания, смысла какого-либо текста.</w:t>
      </w:r>
    </w:p>
    <w:p w14:paraId="71E8FD8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относится к числу наиболее важных общеучебных умений. На него опирается весь учебный процесс, студентам постоянно приходится  записывать  лекции преподавателя, учебного параграфа или дополнительной литературы.</w:t>
      </w:r>
    </w:p>
    <w:p w14:paraId="12534A5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 конспектирования — запись (конспект), позволяющая конспектирующему немедленно или через некоторый срок с нужной полнотой восстановить полученную информацию. Конспект в переводе с латыни означает «обзор». По существу его и составлять надо как обзор, содержащий основные мысли текста без подробностей и второстепенных деталей.</w:t>
      </w:r>
    </w:p>
    <w:p w14:paraId="205694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нужен для того, чтобы:</w:t>
      </w:r>
    </w:p>
    <w:p w14:paraId="349C85AB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перерабатывать любую информацию, придавая ей иной вид, тип, форму;</w:t>
      </w:r>
    </w:p>
    <w:p w14:paraId="73C0B9B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в письменном или устном тексте самое необходимое и нужное для решения учебной или научной задачи;</w:t>
      </w:r>
    </w:p>
    <w:p w14:paraId="43A1EEC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модель проблемы (понятийную или структурную);</w:t>
      </w:r>
    </w:p>
    <w:p w14:paraId="3652632C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упростить запоминание текста, облегчить овладение специальными терминами;</w:t>
      </w:r>
    </w:p>
    <w:p w14:paraId="11B353C6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накопить информацию для написания более сложной работы в виде доклада, реферата, дипломной работы.</w:t>
      </w:r>
    </w:p>
    <w:p w14:paraId="27A17C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можно условно подразделить на четыре типа:</w:t>
      </w:r>
    </w:p>
    <w:p w14:paraId="79386643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плановые;</w:t>
      </w:r>
    </w:p>
    <w:p w14:paraId="03B816BF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текстуальные;</w:t>
      </w:r>
    </w:p>
    <w:p w14:paraId="484D6159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свободные;</w:t>
      </w:r>
    </w:p>
    <w:p w14:paraId="5B9C6381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тематические.</w:t>
      </w:r>
    </w:p>
    <w:p w14:paraId="19A2335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Плановый конспект легко получить с помощью предварительно сделанного плана произведения. При этом план или специально составляется для написания конспекта, или используется ранее составленный в качестве самостоятельной записи. Каждому вопросу плана в такой записи отвечает определенная часть конспекта. Однако там, где пункт плана не требует дополнений и разъяснений, он не сопровождается текстом. Это одна из особенностей стройного, ясного и короткого плана-конспекта.</w:t>
      </w:r>
    </w:p>
    <w:p w14:paraId="7E9864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сжатым, в форму плана, этот конспект — один из наиболее ценных, помогает лучше усвоить материал еще в процессе его изучения. Он учит последовательно и четко излагать свои мысли, работать над текстом, обобщая содержание ее в формулировках плана.</w:t>
      </w:r>
    </w:p>
    <w:p w14:paraId="3755534E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навыка конспект составляют достаточно быстро, он краток, прост и ясен по своей форме. Эти преимущества делают его незаменимым пособием при быстрой подготовке доклада, выступления.</w:t>
      </w:r>
    </w:p>
    <w:p w14:paraId="5F699D1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простым плановым конспектом является вопросно-ответный конспект. В этом случае на пункты плана, выраженные в вопросительной форме, конспект дает точные ответы.</w:t>
      </w:r>
    </w:p>
    <w:p w14:paraId="71BC7F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Текстуальный конспект — это конспект, созданный в основном из отрывков подлинника — цитат. Текстуальные выписки тут связаны друг с другом цепью логических переходов, могут быть снабжены планом и включать отдельные тезисы в изложении конспектирующего.</w:t>
      </w:r>
    </w:p>
    <w:p w14:paraId="677B078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текстуального конспекта и требуется определенное умение быстро и правильно выбирать основные цитаты (умение делать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выписки), этот тип конспекта не является трудносоставимым, если оценивать его по той работе, которая затрачивается на написание его.</w:t>
      </w:r>
    </w:p>
    <w:p w14:paraId="75DBE33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сочетает выписки, цитаты, иногда тезисы; часть его текста может быть снабжена планом.</w:t>
      </w:r>
    </w:p>
    <w:p w14:paraId="0FA8786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требует умения самостоятельно четко и кратко формулировать основные положения, для чего необходимы глубокое осмысление материала, большой и активный запас слов. Само составление этого вида конспекта прекрасно развивает указанные выше качества.</w:t>
      </w:r>
    </w:p>
    <w:p w14:paraId="4D2066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в высшей степени способствует лучшему усвоению материала, не привязывая читателя к авторским формулировкам. При составлении свободного конспекта важно понять, осмыслить, записать четко и логично изучаемый материал.</w:t>
      </w:r>
    </w:p>
    <w:p w14:paraId="6F0E0C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конспект дает более или менее исчерпывающий ответ (в зависимости от числа привлеченных источников и другого материала, скажем, своих же записей) на поставленный вопрос-тему. Поэтому он и получил название тематического. Специфика этого конспекта в том, что, разрабатывая определенную тему по ряду источников, он может не отображать сколько-нибудь полно содержания каждого из используемых произведений.</w:t>
      </w:r>
    </w:p>
    <w:p w14:paraId="0900691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тематического конспекта учит работать над темой, всесторонне обдумывая ее, анализируя различные точки зрения на один и тот же вопрос.</w:t>
      </w:r>
    </w:p>
    <w:p w14:paraId="6FCBDAE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этот конспект облегчает работу над темой при условии использования нескольких источников.</w:t>
      </w:r>
    </w:p>
    <w:p w14:paraId="7A99204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тематический конспект, порой приходится привлекать личный опыт, наблюдения, рыться в памяти, вспоминая событие, факт, мысль, теорию, наконец, книгу, в которой вы встретили то или иное нужное вам положение. Так постепенно можно приучить себя мобилизовывать свои знания.</w:t>
      </w:r>
    </w:p>
    <w:p w14:paraId="5F77967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.1Методические  рекомендации по написанию конспекта</w:t>
      </w:r>
    </w:p>
    <w:p w14:paraId="09D40AE8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прочти текст.</w:t>
      </w:r>
    </w:p>
    <w:p w14:paraId="26B3182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Выдели главную идею  и озаглавь текст.</w:t>
      </w:r>
    </w:p>
    <w:p w14:paraId="3FB39B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Раздели материал на части, выдели главную мысль каждой части.</w:t>
      </w:r>
    </w:p>
    <w:p w14:paraId="686F50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Запиши названия смысловых частей в форме плана в левом рабочем поле конспекта,</w:t>
      </w:r>
    </w:p>
    <w:p w14:paraId="116FB8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Прочти текст во второй раз.</w:t>
      </w:r>
    </w:p>
    <w:p w14:paraId="05F7B95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Сформулируй тезисы конспекта и запиши их в центральном поле конспекта. Тезисы - это мысли, содержащие главную  информацию о содержании смысловых частей. Они не  должны быть многословными.</w:t>
      </w:r>
    </w:p>
    <w:p w14:paraId="0B8DC89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Определи ключевые понятия, которые необходимо включать в конспект.</w:t>
      </w:r>
    </w:p>
    <w:p w14:paraId="595468F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Визуализируй конспект:</w:t>
      </w:r>
    </w:p>
    <w:p w14:paraId="164AF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напиши источник конспектирования (название, автор),</w:t>
      </w:r>
    </w:p>
    <w:p w14:paraId="553CCD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раздели страницу на три части в соотношении. Левая часть – это рабочее поле плана, центральная – поле тезисов, правая – поле конспекта,</w:t>
      </w:r>
    </w:p>
    <w:p w14:paraId="18AB526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- главные идей отмечай выделяя шрифтом либо подчеркиванием,</w:t>
      </w:r>
    </w:p>
    <w:p w14:paraId="7F85B4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в конце конспекта сделай вывод.</w:t>
      </w:r>
    </w:p>
    <w:p w14:paraId="4761E6B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конспекта</w:t>
      </w:r>
    </w:p>
    <w:p w14:paraId="11DD4CC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«5» ставится, если:        </w:t>
      </w:r>
    </w:p>
    <w:p w14:paraId="71D84F8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126EEB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 нарушена,</w:t>
      </w:r>
    </w:p>
    <w:p w14:paraId="444B375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выдержана,</w:t>
      </w:r>
    </w:p>
    <w:p w14:paraId="14964C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50F685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B23AC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42A9E9D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соблюдается.</w:t>
      </w:r>
    </w:p>
    <w:p w14:paraId="0B7D29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«4» ставится, если:        </w:t>
      </w:r>
    </w:p>
    <w:p w14:paraId="5BB9CD54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0206F5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незначительно нарушена,</w:t>
      </w:r>
    </w:p>
    <w:p w14:paraId="5FFC252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672AB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D05C99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214AA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3DEF5C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22CB28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«3» ставится, если:        </w:t>
      </w:r>
    </w:p>
    <w:p w14:paraId="66E97D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268C94F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нарушена,</w:t>
      </w:r>
    </w:p>
    <w:p w14:paraId="7A3C947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01194C7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 нарушено,</w:t>
      </w:r>
    </w:p>
    <w:p w14:paraId="4296340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 достаточно,</w:t>
      </w:r>
    </w:p>
    <w:p w14:paraId="175724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52C72A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1536DC1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«2» ставится, если:        </w:t>
      </w:r>
    </w:p>
    <w:p w14:paraId="74A52D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7FD0541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отсутствует,</w:t>
      </w:r>
    </w:p>
    <w:p w14:paraId="7637755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489D42E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отсутствует,</w:t>
      </w:r>
    </w:p>
    <w:p w14:paraId="541B751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используется,</w:t>
      </w:r>
    </w:p>
    <w:p w14:paraId="3C68253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26950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нарушен.</w:t>
      </w:r>
    </w:p>
    <w:p w14:paraId="1D5098A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2.2.2Литература для составления конспекта:</w:t>
      </w:r>
    </w:p>
    <w:p w14:paraId="37FD6B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101E8C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7EF1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0657A40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Учебник под ред. Акимова В.В. «Экономика отрасли строительство», М.:ИНФРА-М 2011</w:t>
      </w:r>
    </w:p>
    <w:p w14:paraId="6B3D4F7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2A1EE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Расчетно-графические работы</w:t>
      </w:r>
    </w:p>
    <w:p w14:paraId="7E095F0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и и оформлению расчетных работ выполняется после изучения тем первого и второго  разделов профессионального модуля «Организация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необходимых в профессиональной деятельности.</w:t>
      </w:r>
    </w:p>
    <w:p w14:paraId="488EEF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2.3.2 Алгоритм выполнения расчетных работ:</w:t>
      </w:r>
    </w:p>
    <w:p w14:paraId="2E971810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7582E3CB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3969D59D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методики расчета и результатов аудиторных практических занятий</w:t>
      </w:r>
    </w:p>
    <w:p w14:paraId="2C34AD0C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7BDF63FF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расчетов или решение задач по варианту</w:t>
      </w:r>
    </w:p>
    <w:p w14:paraId="440C282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Пользуясь теоретическими знаниями и практическими навыками расчета при выполнении практических  работ на занятиях студенты самостоятельно выполняют расчет по варианту и оформляют его  в отдельной тетради.</w:t>
      </w:r>
    </w:p>
    <w:p w14:paraId="216CEC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2.3.3 Критерии оценки</w:t>
      </w:r>
    </w:p>
    <w:p w14:paraId="6AC0B5D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E0DB34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6EA39C6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15B343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1932697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3E0592E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работы</w:t>
      </w:r>
    </w:p>
    <w:p w14:paraId="76E1DE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522DE08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дисциплины, ответ правильный, полный развёрнутый  с пояснениями к каждому пункту расчетов и ссылками на справочную и нормативную литературу, работа  оформлена аккуратно,</w:t>
      </w:r>
    </w:p>
    <w:p w14:paraId="450B646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</w:t>
      </w:r>
    </w:p>
    <w:p w14:paraId="611770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материалы оформлены удовлетворительно,</w:t>
      </w:r>
    </w:p>
    <w:p w14:paraId="5B392C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3B68276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2.3.4 Темы расчетно -графических практических работ:</w:t>
      </w:r>
    </w:p>
    <w:p w14:paraId="25BC9407" w14:textId="77777777" w:rsidR="00C803A4" w:rsidRPr="00C803A4" w:rsidRDefault="00C803A4" w:rsidP="00C803A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4E87A2D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447DF056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2E79E6DD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 результатов расчетов практических работ и методики оформления графической части</w:t>
      </w:r>
    </w:p>
    <w:p w14:paraId="159A7B0A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626EDE6F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 заданий</w:t>
      </w:r>
    </w:p>
    <w:p w14:paraId="5258442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1F3C7C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.</w:t>
      </w:r>
    </w:p>
    <w:p w14:paraId="6E762C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</w:t>
      </w:r>
    </w:p>
    <w:p w14:paraId="468AF27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5B850AA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19F6D5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2D5C184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11B3C5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4CE6E7C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графической части практической работы в соответствии с ГОСТ</w:t>
      </w:r>
    </w:p>
    <w:p w14:paraId="515718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156085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тем модуля, ответ правильный, полный развёрнутый  с пояснениями к каждому пункту расчетов и ссылками на справочную и нормативную литературу, оформление графической части практической работы выполнено в соответствии с ГОСТ</w:t>
      </w:r>
    </w:p>
    <w:p w14:paraId="32E1514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 оформлена аккуратно,</w:t>
      </w:r>
    </w:p>
    <w:p w14:paraId="08F90E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оформлено., приоформление графической части практической работы имеются незначительные отклонения от ГОСТ</w:t>
      </w:r>
    </w:p>
    <w:p w14:paraId="55A4A3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графическая часть  оформлена удовлетворительно,</w:t>
      </w:r>
    </w:p>
    <w:p w14:paraId="28153E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520CB5E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CAC53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09FC54D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304FE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4FF636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5495A97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0C92C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74DF792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3C38E99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.Б.Ф.Белецкий. Справочник сантехника: справочное пособие. - М.: Феникс, 2007.</w:t>
      </w:r>
    </w:p>
    <w:p w14:paraId="6E657C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466BDAC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32B3C7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600F09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Квалификационный справочник должностей руководителей специалистов и других служащих – М. : 2007.</w:t>
      </w:r>
    </w:p>
    <w:p w14:paraId="5D1AFDD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«Техническое нормирование, оплата труда и проектно-сметное дело в строительстве» под ред. Либерман И.А. М.:ИНФРА-М 2009</w:t>
      </w:r>
    </w:p>
    <w:p w14:paraId="6F89F0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Ценообразование и сметное дело в строительстве.</w:t>
      </w:r>
    </w:p>
    <w:p w14:paraId="19E71F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52A762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7A6FFB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350F37D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23DDCF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0F689B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B315E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00D05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3E9EB4F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6990D40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ГОСТ 21-601-79 «Водоснабжение и канализация. Рабочие чертежи». М. : Госстрой России</w:t>
      </w:r>
    </w:p>
    <w:p w14:paraId="7422CC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761716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6EC18B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12017F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5E8011C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ТЕР-2001   Территориальные   единичные   расценки   на   строительные работы</w:t>
      </w:r>
    </w:p>
    <w:p w14:paraId="723747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DC4A04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0B453F6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7A9D0436" w14:textId="77777777" w:rsidR="00C803A4" w:rsidRPr="00C803A4" w:rsidRDefault="005C3746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74B7909D" w14:textId="77777777" w:rsidR="00C803A4" w:rsidRPr="00C803A4" w:rsidRDefault="005C3746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4133C0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7976B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5A725D7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077850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34363FB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203847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2A2911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Индивидуальные  задания</w:t>
      </w:r>
    </w:p>
    <w:p w14:paraId="04A146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 и оформлению индивидуальных  заданий выполняется после изучения тем первого и  второго раздела профессионального модуля « 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A0D219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освоение ПК необходимых в профессиональной деятельности.</w:t>
      </w:r>
    </w:p>
    <w:p w14:paraId="24CE1B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Алгоритм выполнения индивидуальных заданий:</w:t>
      </w:r>
    </w:p>
    <w:p w14:paraId="1208D827" w14:textId="77777777" w:rsidR="00C803A4" w:rsidRPr="00C803A4" w:rsidRDefault="00C803A4" w:rsidP="00C803A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7858FF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095DE915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72C38BE4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методики заполнения документации при подготовке объекта к монтажу  и результатов  практических работ, выполненных на занятиях</w:t>
      </w:r>
    </w:p>
    <w:p w14:paraId="52DA8BAF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252D9B1B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индивидуальных заданий</w:t>
      </w:r>
    </w:p>
    <w:p w14:paraId="61A42F2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72B2BF6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или тетради для практических работ .</w:t>
      </w:r>
    </w:p>
    <w:p w14:paraId="4E663F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 заданий:</w:t>
      </w:r>
    </w:p>
    <w:p w14:paraId="4393140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C74AA4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22B5868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документации при подготовке объекта к монтажу   в соответствии с  требованиями СНиП</w:t>
      </w:r>
    </w:p>
    <w:p w14:paraId="28F641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результатов  заданий в соответствии с требованиями ГОСТ</w:t>
      </w:r>
    </w:p>
    <w:p w14:paraId="0A32498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63AD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59CF9B3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0C82EA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14:paraId="1578341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правильном заполнении документации при подготовке объекта к монтажу  в соответствии с  требованиями СНиП, при правильном и грамотном оформлении технологических карт в соответствии с ГОСТ ставится оценка «5»;</w:t>
      </w:r>
    </w:p>
    <w:p w14:paraId="3F73251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 заполнении документации при подготовке объекта к монтажу  и  оформлении технологических карт  с незначительными неточностями ставится оценка «4»;</w:t>
      </w:r>
    </w:p>
    <w:p w14:paraId="3F6352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ошибках при заполнении документации при подготовке объекта к монтажу  и  оформлении технологических карт  и неумении обосновать принятое решение – оценка «3»;</w:t>
      </w:r>
    </w:p>
    <w:p w14:paraId="607316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неумении пользоваться нормативно-справочной литературой и отсутствии расчетов ставится оценка «2».</w:t>
      </w:r>
    </w:p>
    <w:p w14:paraId="3A2BDE9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00642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4B419D2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2F3646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503296E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3FD369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Учебник под ред. Акимова В.В. «Экономика отрасли строительство», М.:ИНФРА-М 2011</w:t>
      </w:r>
    </w:p>
    <w:p w14:paraId="2C8E56B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6BA2106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435D5D9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2007.</w:t>
      </w:r>
    </w:p>
    <w:p w14:paraId="6FDD7A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1EBCBC6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499387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BCE2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.Квалификационный справочник должностей руководителей специалистов и других служащих – М. : 2007.</w:t>
      </w:r>
    </w:p>
    <w:p w14:paraId="6ED608D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Учебник «Техническое нормирование, оплата труда и проектно-сметное дело в строительстве» под ред. Либерман И.А. М.:ИНФРА-М 2009</w:t>
      </w:r>
    </w:p>
    <w:p w14:paraId="241F1CB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.Ценообразование и сметное дело в строительстве.</w:t>
      </w:r>
    </w:p>
    <w:p w14:paraId="589E74A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 Х.М.Гумба  М.:Изд.Юрайт 2010</w:t>
      </w:r>
    </w:p>
    <w:p w14:paraId="51EEC78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506A10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0FFEC25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3B7261F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2E24285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C2BE6D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B42EAF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513DF0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504FDE0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21-601-79 «Водоснабжение и канализация. Рабочие чертежи». М. : Госстрой России</w:t>
      </w:r>
    </w:p>
    <w:p w14:paraId="2304B18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061AF70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5383E5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05FC693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3F5DF3D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ТЕР-2001   Территориальные   единичные   расценки   на   строительные работы</w:t>
      </w:r>
    </w:p>
    <w:p w14:paraId="12617A0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092DA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5CDADB0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5312B699" w14:textId="77777777" w:rsidR="00C803A4" w:rsidRPr="00C803A4" w:rsidRDefault="005C3746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0FF3F7DB" w14:textId="77777777" w:rsidR="00C803A4" w:rsidRPr="00C803A4" w:rsidRDefault="005C3746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1D7852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2BF22BC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0486289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29D004A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2C4EF4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6C18D5C9" w14:textId="77777777" w:rsidR="00C803A4" w:rsidRPr="00C803A4" w:rsidRDefault="00C803A4" w:rsidP="00C803A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0FCE7E5A" w14:textId="77777777" w:rsidR="00C803A4" w:rsidRDefault="00C803A4"/>
    <w:sectPr w:rsidR="00C803A4" w:rsidSect="00C803A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6351"/>
    <w:multiLevelType w:val="hybridMultilevel"/>
    <w:tmpl w:val="D574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B3275"/>
    <w:multiLevelType w:val="multilevel"/>
    <w:tmpl w:val="CA5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B1DF6"/>
    <w:multiLevelType w:val="multilevel"/>
    <w:tmpl w:val="6070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047D3"/>
    <w:multiLevelType w:val="multilevel"/>
    <w:tmpl w:val="757E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0AA1"/>
    <w:multiLevelType w:val="multilevel"/>
    <w:tmpl w:val="D25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24E08"/>
    <w:multiLevelType w:val="hybridMultilevel"/>
    <w:tmpl w:val="95AA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54EDB"/>
    <w:multiLevelType w:val="multilevel"/>
    <w:tmpl w:val="F0B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6481D"/>
    <w:multiLevelType w:val="multilevel"/>
    <w:tmpl w:val="7ADA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ED6D01"/>
    <w:multiLevelType w:val="multilevel"/>
    <w:tmpl w:val="2E02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0C7F59"/>
    <w:multiLevelType w:val="multilevel"/>
    <w:tmpl w:val="B6A2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12721C"/>
    <w:multiLevelType w:val="multilevel"/>
    <w:tmpl w:val="B7CE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E20DC"/>
    <w:multiLevelType w:val="multilevel"/>
    <w:tmpl w:val="9706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C10279"/>
    <w:multiLevelType w:val="multilevel"/>
    <w:tmpl w:val="3A4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594DFA"/>
    <w:multiLevelType w:val="multilevel"/>
    <w:tmpl w:val="779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011144"/>
    <w:multiLevelType w:val="multilevel"/>
    <w:tmpl w:val="13D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762795"/>
    <w:multiLevelType w:val="multilevel"/>
    <w:tmpl w:val="8E5A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742A15"/>
    <w:multiLevelType w:val="multilevel"/>
    <w:tmpl w:val="3F24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6B3571"/>
    <w:multiLevelType w:val="hybridMultilevel"/>
    <w:tmpl w:val="E062C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A7D18"/>
    <w:multiLevelType w:val="hybridMultilevel"/>
    <w:tmpl w:val="BBF09BAA"/>
    <w:lvl w:ilvl="0" w:tplc="0419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9">
    <w:nsid w:val="3B8B706F"/>
    <w:multiLevelType w:val="multilevel"/>
    <w:tmpl w:val="4410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C516C1"/>
    <w:multiLevelType w:val="multilevel"/>
    <w:tmpl w:val="42A8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70358A"/>
    <w:multiLevelType w:val="multilevel"/>
    <w:tmpl w:val="50EA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463199"/>
    <w:multiLevelType w:val="multilevel"/>
    <w:tmpl w:val="D12E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8C7EDD"/>
    <w:multiLevelType w:val="multilevel"/>
    <w:tmpl w:val="7B5E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A630F7"/>
    <w:multiLevelType w:val="multilevel"/>
    <w:tmpl w:val="433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DF3A24"/>
    <w:multiLevelType w:val="multilevel"/>
    <w:tmpl w:val="57A25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E5014E"/>
    <w:multiLevelType w:val="multilevel"/>
    <w:tmpl w:val="7EB4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1B2BA2"/>
    <w:multiLevelType w:val="multilevel"/>
    <w:tmpl w:val="26E0A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B47203"/>
    <w:multiLevelType w:val="multilevel"/>
    <w:tmpl w:val="47C8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DC6742"/>
    <w:multiLevelType w:val="multilevel"/>
    <w:tmpl w:val="2B26A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436581"/>
    <w:multiLevelType w:val="multilevel"/>
    <w:tmpl w:val="9708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85418A"/>
    <w:multiLevelType w:val="multilevel"/>
    <w:tmpl w:val="FB2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4D7A75"/>
    <w:multiLevelType w:val="multilevel"/>
    <w:tmpl w:val="6F14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9E4655"/>
    <w:multiLevelType w:val="multilevel"/>
    <w:tmpl w:val="E5D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0329E8"/>
    <w:multiLevelType w:val="multilevel"/>
    <w:tmpl w:val="AC9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571D22"/>
    <w:multiLevelType w:val="multilevel"/>
    <w:tmpl w:val="C34E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9"/>
  </w:num>
  <w:num w:numId="3">
    <w:abstractNumId w:val="15"/>
  </w:num>
  <w:num w:numId="4">
    <w:abstractNumId w:val="6"/>
  </w:num>
  <w:num w:numId="5">
    <w:abstractNumId w:val="26"/>
  </w:num>
  <w:num w:numId="6">
    <w:abstractNumId w:val="8"/>
  </w:num>
  <w:num w:numId="7">
    <w:abstractNumId w:val="2"/>
  </w:num>
  <w:num w:numId="8">
    <w:abstractNumId w:val="13"/>
  </w:num>
  <w:num w:numId="9">
    <w:abstractNumId w:val="3"/>
  </w:num>
  <w:num w:numId="10">
    <w:abstractNumId w:val="30"/>
  </w:num>
  <w:num w:numId="11">
    <w:abstractNumId w:val="31"/>
  </w:num>
  <w:num w:numId="12">
    <w:abstractNumId w:val="4"/>
  </w:num>
  <w:num w:numId="13">
    <w:abstractNumId w:val="34"/>
  </w:num>
  <w:num w:numId="14">
    <w:abstractNumId w:val="20"/>
  </w:num>
  <w:num w:numId="15">
    <w:abstractNumId w:val="1"/>
  </w:num>
  <w:num w:numId="16">
    <w:abstractNumId w:val="28"/>
  </w:num>
  <w:num w:numId="17">
    <w:abstractNumId w:val="23"/>
  </w:num>
  <w:num w:numId="18">
    <w:abstractNumId w:val="32"/>
  </w:num>
  <w:num w:numId="19">
    <w:abstractNumId w:val="33"/>
  </w:num>
  <w:num w:numId="20">
    <w:abstractNumId w:val="9"/>
  </w:num>
  <w:num w:numId="21">
    <w:abstractNumId w:val="19"/>
  </w:num>
  <w:num w:numId="22">
    <w:abstractNumId w:val="16"/>
  </w:num>
  <w:num w:numId="23">
    <w:abstractNumId w:val="24"/>
  </w:num>
  <w:num w:numId="24">
    <w:abstractNumId w:val="10"/>
  </w:num>
  <w:num w:numId="25">
    <w:abstractNumId w:val="21"/>
  </w:num>
  <w:num w:numId="26">
    <w:abstractNumId w:val="14"/>
  </w:num>
  <w:num w:numId="27">
    <w:abstractNumId w:val="12"/>
  </w:num>
  <w:num w:numId="28">
    <w:abstractNumId w:val="27"/>
  </w:num>
  <w:num w:numId="29">
    <w:abstractNumId w:val="7"/>
  </w:num>
  <w:num w:numId="30">
    <w:abstractNumId w:val="35"/>
  </w:num>
  <w:num w:numId="31">
    <w:abstractNumId w:val="25"/>
  </w:num>
  <w:num w:numId="32">
    <w:abstractNumId w:val="5"/>
  </w:num>
  <w:num w:numId="33">
    <w:abstractNumId w:val="18"/>
  </w:num>
  <w:num w:numId="34">
    <w:abstractNumId w:val="0"/>
  </w:num>
  <w:num w:numId="35">
    <w:abstractNumId w:val="1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A4"/>
    <w:rsid w:val="000B0FE1"/>
    <w:rsid w:val="0012674C"/>
    <w:rsid w:val="002D24BF"/>
    <w:rsid w:val="00364EDC"/>
    <w:rsid w:val="0056268F"/>
    <w:rsid w:val="00574543"/>
    <w:rsid w:val="005A7717"/>
    <w:rsid w:val="005C2496"/>
    <w:rsid w:val="005C2F67"/>
    <w:rsid w:val="005C3746"/>
    <w:rsid w:val="005C7CD6"/>
    <w:rsid w:val="00647CDD"/>
    <w:rsid w:val="00667220"/>
    <w:rsid w:val="006D41B9"/>
    <w:rsid w:val="00794EF0"/>
    <w:rsid w:val="00860C97"/>
    <w:rsid w:val="008D3E71"/>
    <w:rsid w:val="008E1233"/>
    <w:rsid w:val="009111ED"/>
    <w:rsid w:val="00AB3F1B"/>
    <w:rsid w:val="00C718E3"/>
    <w:rsid w:val="00C803A4"/>
    <w:rsid w:val="00D93AF4"/>
    <w:rsid w:val="00F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B71A"/>
  <w15:chartTrackingRefBased/>
  <w15:docId w15:val="{F2929B59-38F1-439D-A9D8-0C63B2AF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0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0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03A4"/>
  </w:style>
  <w:style w:type="paragraph" w:customStyle="1" w:styleId="msonormal0">
    <w:name w:val="msonormal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03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3A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803A4"/>
  </w:style>
  <w:style w:type="paragraph" w:customStyle="1" w:styleId="c4">
    <w:name w:val="c4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3A4"/>
  </w:style>
  <w:style w:type="paragraph" w:customStyle="1" w:styleId="c1">
    <w:name w:val="c1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3A4"/>
  </w:style>
  <w:style w:type="character" w:customStyle="1" w:styleId="c34">
    <w:name w:val="c34"/>
    <w:basedOn w:val="a0"/>
    <w:rsid w:val="00C803A4"/>
  </w:style>
  <w:style w:type="paragraph" w:customStyle="1" w:styleId="c60">
    <w:name w:val="c6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803A4"/>
  </w:style>
  <w:style w:type="character" w:customStyle="1" w:styleId="c10">
    <w:name w:val="c10"/>
    <w:basedOn w:val="a0"/>
    <w:rsid w:val="00C803A4"/>
  </w:style>
  <w:style w:type="paragraph" w:customStyle="1" w:styleId="c80">
    <w:name w:val="c8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03A4"/>
  </w:style>
  <w:style w:type="paragraph" w:customStyle="1" w:styleId="c18">
    <w:name w:val="c1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03A4"/>
  </w:style>
  <w:style w:type="character" w:customStyle="1" w:styleId="c21">
    <w:name w:val="c21"/>
    <w:basedOn w:val="a0"/>
    <w:rsid w:val="00C803A4"/>
  </w:style>
  <w:style w:type="character" w:customStyle="1" w:styleId="c85">
    <w:name w:val="c85"/>
    <w:basedOn w:val="a0"/>
    <w:rsid w:val="00C803A4"/>
  </w:style>
  <w:style w:type="paragraph" w:customStyle="1" w:styleId="c88">
    <w:name w:val="c8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803A4"/>
  </w:style>
  <w:style w:type="character" w:customStyle="1" w:styleId="c7">
    <w:name w:val="c7"/>
    <w:basedOn w:val="a0"/>
    <w:rsid w:val="00C803A4"/>
  </w:style>
  <w:style w:type="character" w:customStyle="1" w:styleId="c24">
    <w:name w:val="c24"/>
    <w:basedOn w:val="a0"/>
    <w:rsid w:val="00C803A4"/>
  </w:style>
  <w:style w:type="paragraph" w:styleId="a6">
    <w:name w:val="List Paragraph"/>
    <w:basedOn w:val="a"/>
    <w:uiPriority w:val="34"/>
    <w:qFormat/>
    <w:rsid w:val="00364ED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D41B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4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7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1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743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anitarywork.ru&amp;sa=D&amp;ust=1489666782593000&amp;usg=AFQjCNGeIzp-0JjblPR2RHUAMfnzhxXSR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conditionery.ru/libary&amp;sa=D&amp;ust=1489666782502000&amp;usg=AFQjCNErselQtHmktJWqkO4g8zLPO9W-0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anitarywork.ru&amp;sa=D&amp;ust=1489666782501000&amp;usg=AFQjCNGoamPTIkI7cv4pHVIgwRm4VCz56g" TargetMode="External"/><Relationship Id="rId11" Type="http://schemas.openxmlformats.org/officeDocument/2006/relationships/hyperlink" Target="https://www.google.com/url?q=http://conditionery.ru/libary&amp;sa=D&amp;ust=1489666782640000&amp;usg=AFQjCNHWmDWrynsXq49OQMHq1DDX281W_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sanitarywork.ru&amp;sa=D&amp;ust=1489666782639000&amp;usg=AFQjCNHm37xivoFjiunZ0ZlI_f2M9N0Q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conditionery.ru/libary&amp;sa=D&amp;ust=1489666782594000&amp;usg=AFQjCNG8pR7q4V2o_c6pKjupTFCwEnmV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6497</Words>
  <Characters>37038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Юлия</cp:lastModifiedBy>
  <cp:revision>5</cp:revision>
  <cp:lastPrinted>2023-05-15T05:53:00Z</cp:lastPrinted>
  <dcterms:created xsi:type="dcterms:W3CDTF">2023-05-04T17:31:00Z</dcterms:created>
  <dcterms:modified xsi:type="dcterms:W3CDTF">2023-05-16T09:29:00Z</dcterms:modified>
</cp:coreProperties>
</file>